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6"/>
          <w:rFonts w:hint="eastAsia" w:ascii="方正小标宋简体" w:hAnsi="方正小标宋简体" w:eastAsia="方正小标宋简体" w:cs="方正小标宋简体"/>
          <w:color w:val="auto"/>
          <w:sz w:val="44"/>
          <w:szCs w:val="44"/>
          <w:u w:val="none"/>
          <w:lang w:val="en-US" w:eastAsia="zh-CN"/>
        </w:rPr>
      </w:pPr>
    </w:p>
    <w:p>
      <w:pPr>
        <w:pStyle w:val="2"/>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Style w:val="6"/>
          <w:rFonts w:hint="eastAsia" w:ascii="方正小标宋简体" w:hAnsi="方正小标宋简体" w:eastAsia="方正小标宋简体" w:cs="方正小标宋简体"/>
          <w:color w:val="auto"/>
          <w:sz w:val="44"/>
          <w:szCs w:val="44"/>
          <w:u w:val="none"/>
        </w:rPr>
      </w:pPr>
      <w:r>
        <w:rPr>
          <w:rStyle w:val="6"/>
          <w:rFonts w:hint="eastAsia" w:ascii="方正小标宋简体" w:hAnsi="方正小标宋简体" w:eastAsia="方正小标宋简体" w:cs="方正小标宋简体"/>
          <w:color w:val="auto"/>
          <w:sz w:val="44"/>
          <w:szCs w:val="44"/>
          <w:u w:val="none"/>
          <w:lang w:val="en-US" w:eastAsia="zh-CN"/>
        </w:rPr>
        <w:t>市人社局市财政局关于进一步完善就业创业政策有关问题的通知</w:t>
      </w:r>
    </w:p>
    <w:p>
      <w:pPr>
        <w:keepNext w:val="0"/>
        <w:keepLines w:val="0"/>
        <w:pageBreakBefore w:val="0"/>
        <w:widowControl/>
        <w:suppressLineNumbers w:val="0"/>
        <w:shd w:val="clear" w:fill="FFFFFF"/>
        <w:kinsoku/>
        <w:wordWrap/>
        <w:overflowPunct/>
        <w:topLinePunct w:val="0"/>
        <w:autoSpaceDE/>
        <w:autoSpaceDN/>
        <w:bidi w:val="0"/>
        <w:adjustRightInd/>
        <w:spacing w:line="560" w:lineRule="exact"/>
        <w:ind w:left="0" w:firstLine="0"/>
        <w:jc w:val="center"/>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津人社局发〔2021〕2号</w:t>
      </w:r>
    </w:p>
    <w:p>
      <w:pPr>
        <w:keepNext w:val="0"/>
        <w:keepLines w:val="0"/>
        <w:pageBreakBefore w:val="0"/>
        <w:widowControl/>
        <w:suppressLineNumbers w:val="0"/>
        <w:shd w:val="clear" w:fill="FFFFFF"/>
        <w:kinsoku/>
        <w:wordWrap/>
        <w:overflowPunct/>
        <w:topLinePunct w:val="0"/>
        <w:autoSpaceDE/>
        <w:autoSpaceDN/>
        <w:bidi w:val="0"/>
        <w:adjustRightInd/>
        <w:spacing w:line="560" w:lineRule="exact"/>
        <w:ind w:left="0" w:firstLine="0"/>
        <w:jc w:val="center"/>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各区人力资源和社会保障局、财政局，有关单位：</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为进一步做好我市稳就业工作，强化就业创业政策落实，根据国家和我市有关规定，现就进一步完善就业创业政策有关问题通知如下：</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黑体" w:hAnsi="黑体" w:eastAsia="黑体" w:cs="黑体"/>
          <w:i w:val="0"/>
          <w:iCs w:val="0"/>
          <w:caps w:val="0"/>
          <w:color w:val="auto"/>
          <w:spacing w:val="0"/>
          <w:kern w:val="0"/>
          <w:sz w:val="32"/>
          <w:szCs w:val="32"/>
          <w:shd w:val="clear" w:fill="FFFFFF"/>
          <w:lang w:val="en-US" w:eastAsia="zh-CN" w:bidi="ar"/>
        </w:rPr>
        <w:t>一、关于公益性岗位开发管理政策</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在《</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"https://www.ushui.net/law/v?id=v79f3v01c102114ddf5b9c4373b412ac9d20a93cb227c7419869&amp;title=%E5%A4%A9%E6%B4%A5%E5%B8%82%E5%85%AC%E7%9B%8A%E6%80%A7%E5%B2%97%E4%BD%8D%E5%BC%80%E5%8F%91%E7%AE%A1%E7%90%86%E6%9A%82%E8%A1%8C%E5%8A%9E%E6%B3%95" \o "天津市公益性岗位开发管理暂行办法"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天津市公益性岗位开发管理暂行办法</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"https://www.ushui.net/law/v?id=v79f3v01c102114ddf5b9c4373b412ac9d20a93cb227c7419869&amp;title=%E5%A4%A9%E6%B4%A5%E5%B8%82%E5%85%AC%E7%9B%8A%E6%80%A7%E5%B2%97%E4%BD%8D%E5%BC%80%E5%8F%91%E7%AE%A1%E7%90%86%E6%9A%82%E8%A1%8C%E5%8A%9E%E6%B3%95" \o "天津市公益性岗位开发管理暂行办法"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 津人社局发〔2020〕10号</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有关规定基础上，鼓励本市供水、供电、供气、供暖、园林、排水、环卫、地铁、公交等公共民生保障服务领域的国有独资企业及国有控股企业，开发公益性岗位，用于安置就业困难人员就业，并按规定给予岗位补贴和社会保险补贴。有条件的公益性岗位开发单位，应当适当提高公益性岗位安置人员的待遇标准。</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黑体" w:hAnsi="黑体" w:eastAsia="黑体" w:cs="黑体"/>
          <w:i w:val="0"/>
          <w:iCs w:val="0"/>
          <w:caps w:val="0"/>
          <w:color w:val="auto"/>
          <w:spacing w:val="0"/>
          <w:kern w:val="0"/>
          <w:sz w:val="32"/>
          <w:szCs w:val="32"/>
          <w:shd w:val="clear" w:fill="FFFFFF"/>
          <w:lang w:val="en-US" w:eastAsia="zh-CN" w:bidi="ar"/>
        </w:rPr>
        <w:t>二、关于重点缺工企业用工输送补贴政策</w:t>
      </w:r>
    </w:p>
    <w:p>
      <w:pPr>
        <w:keepNext w:val="0"/>
        <w:keepLines w:val="0"/>
        <w:pageBreakBefore w:val="0"/>
        <w:widowControl/>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简化《</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79f3v01c102114ddf5b9c4373b412ac9d207ee14df0e2daf664&amp;title=%E5%B8%82%E4%BA%BA%E7%A4%BE%E5%B1%80%E5%B8%82%E8%B4%A2%E6%94%BF%E5%B1%80%E5%85%B3%E4%BA%8E%E5%8F%91%E6%94%BE%E9%87%8D%E7%82%B9%E7%BC%BA%E5%B7%A5%E4%BC%81%E4%B8%9A%E7%94%A8%E5%B7%A5%E8%BE%93%E9%80%81%E8%A1%A5%E8%B4%B4%E7%9A%84%E9%80%9A%E7%9F%A5" \o "市人社局市财政局关于发放重点缺工企业用工输送补贴的通知"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市人社局市财政局关于发放重点缺工企业用工输送补贴的通知</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79f3v01c102114ddf5b9c4373b412ac9d207ee14df0e2daf664&amp;title=%E5%B8%82%E4%BA%BA%E7%A4%BE%E5%B1%80%E5%B8%82%E8%B4%A2%E6%94%BF%E5%B1%80%E5%85%B3%E4%BA%8E%E5%8F%91%E6%94%BE%E9%87%8D%E7%82%B9%E7%BC%BA%E5%B7%A5%E4%BC%81%E4%B8%9A%E7%94%A8%E5%B7%A5%E8%BE%93%E9%80%81%E8%A1%A5%E8%B4%B4%E7%9A%84%E9%80%9A%E7%9F%A5" \o "市人社局市财政局关于发放重点缺工企业用工输送补贴的通知"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 津人社办发〔2020〕22号</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中有关补贴经办流程规定，人力资源服务机构和职业院校向重点缺工企业输送人员上岗后，不再需要办理“输送人员信息登记”，可在输送人员上岗满3个月后，直接向用工企业注册地区人社部门申请用工输送补贴。</w:t>
      </w:r>
    </w:p>
    <w:p>
      <w:pPr>
        <w:keepNext w:val="0"/>
        <w:keepLines w:val="0"/>
        <w:pageBreakBefore w:val="0"/>
        <w:widowControl/>
        <w:numPr>
          <w:numId w:val="0"/>
        </w:numPr>
        <w:suppressLineNumbers w:val="0"/>
        <w:kinsoku/>
        <w:wordWrap/>
        <w:overflowPunct/>
        <w:topLinePunct w:val="0"/>
        <w:autoSpaceDE/>
        <w:autoSpaceDN/>
        <w:bidi w:val="0"/>
        <w:adjustRightInd/>
        <w:snapToGrid/>
        <w:spacing w:after="240" w:afterAutospacing="0"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黑体" w:hAnsi="黑体" w:eastAsia="黑体" w:cs="黑体"/>
          <w:i w:val="0"/>
          <w:iCs w:val="0"/>
          <w:caps w:val="0"/>
          <w:color w:val="auto"/>
          <w:spacing w:val="0"/>
          <w:kern w:val="0"/>
          <w:sz w:val="32"/>
          <w:szCs w:val="32"/>
          <w:shd w:val="clear" w:fill="FFFFFF"/>
          <w:lang w:val="en-US" w:eastAsia="zh-CN" w:bidi="ar"/>
        </w:rPr>
        <w:t>三、关于创业孵化基地管理政策</w:t>
      </w:r>
    </w:p>
    <w:p>
      <w:pPr>
        <w:keepNext w:val="0"/>
        <w:keepLines w:val="0"/>
        <w:pageBreakBefore w:val="0"/>
        <w:widowControl/>
        <w:numPr>
          <w:numId w:val="0"/>
        </w:numPr>
        <w:suppressLineNumbers w:val="0"/>
        <w:kinsoku/>
        <w:wordWrap/>
        <w:overflowPunct/>
        <w:topLinePunct w:val="0"/>
        <w:autoSpaceDE/>
        <w:autoSpaceDN/>
        <w:bidi w:val="0"/>
        <w:adjustRightInd/>
        <w:snapToGrid/>
        <w:spacing w:after="240" w:afterAutospacing="0"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对《</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"https://www.ushui.net/law/v?id=v7v019f3c102114ddf5be613a4181739a3d719fafa855d5f84f6&amp;title=%E5%A4%A9%E6%B4%A5%E5%B8%82%E5%88%9B%E4%B8%9A%E5%AD%B5%E5%8C%96%E5%9F%BA%E5%9C%B0%E7%AE%A1%E7%90%86%E5%8A%9E%E6%B3%95" \o "天津市创业孵化基地管理办法"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天津市创业孵化基地管理办法</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"https://www.ushui.net/law/v?id=v7v019f3c102114ddf5be613a4181739a3d719fafa855d5f84f6&amp;title=%E5%A4%A9%E6%B4%A5%E5%B8%82%E5%88%9B%E4%B8%9A%E5%AD%B5%E5%8C%96%E5%9F%BA%E5%9C%B0%E7%AE%A1%E7%90%86%E5%8A%9E%E6%B3%95" \o "天津市创业孵化基地管理办法"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 津人社局发〔2020〕7号</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）有关规定进行如下调整：</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240" w:afterAutospacing="0"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登记失业人员、农民工、本市中等职业学校（含技工院校）在校生和毕业5年内毕业生在孵化基地创办企业，可作为在孵企业按规定享受补贴政策。</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240" w:afterAutospacing="0" w:line="560" w:lineRule="exact"/>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将孵化基地认定条件中在孵企业数量由“入驻的生产经营满6个月在孵企业不少于30户”，调整为“入驻的生产经营满6个月在孵企业不少于20户”。对符合我市孵化平台建设布局、孵化特色鲜明、具有较强示范意义的创业孵化平台，经市人社局同意，可适当放宽孵化基地认定条件。</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规范创业孵化基地运行管理，创业孵化基地运营管理机构经营的下属公司，不得作为在孵企业在本孵化基地内享受相关政策；入驻创业孵化基地前已经成立的创业企业，按照在孵企业享受补贴政策的，成立时间不得超过3年；在孵企业享受孵化政策期限从注册成立或入驻孵化基地时计算，原则上不超过3年；超过政策享受期限的孵化基地内企业，孵化基地继续为其提供服务的，可计入在孵企业数量，但不再按规定享受孵化补贴和带动就业补贴。</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强化创业孵化补贴和带动就业补贴发放，符合条件的创业孵化基地应于每季度末向区人社局提出创业孵化补贴和带动就业补贴申请，区人社局审核符合条件的，于20个工作日内将补贴拨付到位。带动就业补贴按照孵化基地内在孵企业新招用且稳定就业（按规定缴纳社会保险费）6个月以上的职工人数计发。</w:t>
      </w:r>
    </w:p>
    <w:p>
      <w:pPr>
        <w:keepNext w:val="0"/>
        <w:keepLines w:val="0"/>
        <w:pageBreakBefore w:val="0"/>
        <w:widowControl/>
        <w:numPr>
          <w:numId w:val="0"/>
        </w:numPr>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黑体" w:hAnsi="黑体" w:eastAsia="黑体" w:cs="黑体"/>
          <w:i w:val="0"/>
          <w:iCs w:val="0"/>
          <w:caps w:val="0"/>
          <w:color w:val="auto"/>
          <w:spacing w:val="0"/>
          <w:kern w:val="0"/>
          <w:sz w:val="32"/>
          <w:szCs w:val="32"/>
          <w:shd w:val="clear" w:fill="FFFFFF"/>
          <w:lang w:val="en-US" w:eastAsia="zh-CN" w:bidi="ar"/>
        </w:rPr>
        <w:t>四、关于创业房租补贴政策</w:t>
      </w:r>
    </w:p>
    <w:p>
      <w:pPr>
        <w:keepNext w:val="0"/>
        <w:keepLines w:val="0"/>
        <w:pageBreakBefore w:val="0"/>
        <w:widowControl/>
        <w:numPr>
          <w:numId w:val="0"/>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对《</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"https://www.ushui.net/law/v?id=v7v019f3c102114ddf5be613a4181739a3d74af43af02894c930&amp;title=%E5%A4%A9%E6%B4%A5%E5%B8%82%E5%88%9B%E4%B8%9A%E6%88%BF%E7%A7%9F%E8%A1%A5%E8%B4%B4%E7%AE%A1%E7%90%86%E5%8A%9E%E6%B3%95" \o "天津市创业房租补贴管理办法"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天津市创业房租补贴管理办法</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"https://www.ushui.net/law/v?id=v7v019f3c102114ddf5be613a4181739a3d74af43af02894c930&amp;title=%E5%A4%A9%E6%B4%A5%E5%B8%82%E5%88%9B%E4%B8%9A%E6%88%BF%E7%A7%9F%E8%A1%A5%E8%B4%B4%E7%AE%A1%E7%90%86%E5%8A%9E%E6%B3%95" \o "天津市创业房租补贴管理办法"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 津人社办发〔2020〕57号</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）有关规定进行如下调整：</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本市就业困难人员、本市中等职业学校（含技工院校）在校生和毕业5年内毕业生在本市租赁房屋创办企业或个体工商户的，可以申请创业房租补贴。</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延长创业房租补贴申报期限，将创业者申请享受创业房租补贴的申报期限由“自企业注册成立之日起1年内”，调整为“自企业注册成立之日起2年内”。</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简化创业房租补贴申报要件，符合条件的创业者申报创业房租补贴时，只需提供《天津市创业房租补贴申请表》、房屋租赁费支付凭证（注明缴费期限和房租金额）、企业正常生产经营的相关佐证材料。</w:t>
      </w:r>
    </w:p>
    <w:p>
      <w:pPr>
        <w:keepNext w:val="0"/>
        <w:keepLines w:val="0"/>
        <w:pageBreakBefore w:val="0"/>
        <w:widowControl/>
        <w:numPr>
          <w:numId w:val="0"/>
        </w:numPr>
        <w:suppressLineNumbers w:val="0"/>
        <w:kinsoku/>
        <w:wordWrap/>
        <w:overflowPunct/>
        <w:topLinePunct w:val="0"/>
        <w:autoSpaceDE/>
        <w:autoSpaceDN/>
        <w:bidi w:val="0"/>
        <w:adjustRightInd/>
        <w:snapToGrid/>
        <w:spacing w:afterAutospacing="0" w:line="240" w:lineRule="auto"/>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bookmarkStart w:id="0" w:name="_GoBack"/>
      <w:bookmarkEnd w:id="0"/>
      <w:r>
        <w:rPr>
          <w:rFonts w:hint="eastAsia" w:ascii="黑体" w:hAnsi="黑体" w:eastAsia="黑体" w:cs="黑体"/>
          <w:i w:val="0"/>
          <w:iCs w:val="0"/>
          <w:caps w:val="0"/>
          <w:color w:val="auto"/>
          <w:spacing w:val="0"/>
          <w:kern w:val="0"/>
          <w:sz w:val="32"/>
          <w:szCs w:val="32"/>
          <w:shd w:val="clear" w:fill="FFFFFF"/>
          <w:lang w:val="en-US" w:eastAsia="zh-CN" w:bidi="ar"/>
        </w:rPr>
        <w:t>五、关于创业人员一次性创业补贴政策</w:t>
      </w:r>
    </w:p>
    <w:p>
      <w:pPr>
        <w:keepNext w:val="0"/>
        <w:keepLines w:val="0"/>
        <w:pageBreakBefore w:val="0"/>
        <w:widowControl/>
        <w:numPr>
          <w:numId w:val="0"/>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在《</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v019f3c102114ddf5be613a4181739a3d718948636d7cd0460&amp;title=%E5%B8%82%E4%BA%BA%E7%A4%BE%E5%B1%80%E5%B8%82%E8%B4%A2%E6%94%BF%E5%B1%80%E5%85%B3%E4%BA%8E%E5%81%9A%E5%A5%BD%E5%88%9B%E4%B8%9A%E4%BA%BA%E5%91%98%E4%B8%80%E6%AC%A1%E6%80%A7%E5%88%9B%E4%B8%9A%E8%A1%A5%E8%B4%B4%E5%8F%91%E6%94%BE%E5%B7%A5%E4%BD%9C%E7%9A%84%E9%80%9A%E7%9F%A5" \o "市人社局市财政局关于做好创业人员一次性创业补贴发放工作的通知"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市人社局市财政局关于做好创业人员一次性创业补贴发放工作的通知</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instrText xml:space="preserve"> HYPERLINK "https://www.ushui.net/law/v?id=v7v019f3c102114ddf5be613a4181739a3d718948636d7cd0460&amp;title=%E5%B8%82%E4%BA%BA%E7%A4%BE%E5%B1%80%E5%B8%82%E8%B4%A2%E6%94%BF%E5%B1%80%E5%85%B3%E4%BA%8E%E5%81%9A%E5%A5%BD%E5%88%9B%E4%B8%9A%E4%BA%BA%E5%91%98%E4%B8%80%E6%AC%A1%E6%80%A7%E5%88%9B%E4%B8%9A%E8%A1%A5%E8%B4%B4%E5%8F%91%E6%94%BE%E5%B7%A5%E4%BD%9C%E7%9A%84%E9%80%9A%E7%9F%A5" \o "市人社局市财政局关于做好创业人员一次性创业补贴发放工作的通知" \t "https://www.ushui.net/law/_blank" </w:instrTex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separate"/>
      </w:r>
      <w:r>
        <w:rPr>
          <w:rStyle w:val="6"/>
          <w:rFonts w:hint="eastAsia" w:ascii="仿宋_GB2312" w:hAnsi="仿宋_GB2312" w:eastAsia="仿宋_GB2312" w:cs="仿宋_GB2312"/>
          <w:i w:val="0"/>
          <w:iCs w:val="0"/>
          <w:caps w:val="0"/>
          <w:color w:val="auto"/>
          <w:spacing w:val="0"/>
          <w:sz w:val="32"/>
          <w:szCs w:val="32"/>
          <w:u w:val="none"/>
          <w:shd w:val="clear" w:fill="FFFFFF"/>
        </w:rPr>
        <w:t> 津人社办发〔2020〕42号</w:t>
      </w:r>
      <w:r>
        <w:rPr>
          <w:rFonts w:hint="eastAsia" w:ascii="仿宋_GB2312" w:hAnsi="仿宋_GB2312" w:eastAsia="仿宋_GB2312" w:cs="仿宋_GB2312"/>
          <w:i w:val="0"/>
          <w:iCs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有关规定基础上，符合条件的人员创办企业正常经营满12个月，带动就业1人以上并缴纳12个月社会保险费的，可申请享受3000元一次性创业补贴；创办企业正常经营满6个月，带动就业1人以上并缴纳6个月社会保险费的，可先行申领补贴资金的50%。</w:t>
      </w:r>
    </w:p>
    <w:p>
      <w:pPr>
        <w:keepNext w:val="0"/>
        <w:keepLines w:val="0"/>
        <w:pageBreakBefore w:val="0"/>
        <w:widowControl/>
        <w:numPr>
          <w:numId w:val="0"/>
        </w:numPr>
        <w:suppressLineNumbers w:val="0"/>
        <w:kinsoku/>
        <w:wordWrap/>
        <w:overflowPunct/>
        <w:topLinePunct w:val="0"/>
        <w:autoSpaceDE/>
        <w:autoSpaceDN/>
        <w:bidi w:val="0"/>
        <w:adjustRightInd/>
        <w:snapToGrid/>
        <w:spacing w:afterAutospacing="0" w:line="240" w:lineRule="auto"/>
        <w:ind w:left="0" w:leftChars="0"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本通知自印发之日起施行，相关规定废止日期与原政策文件规定一致。</w:t>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br w:type="textWrapping"/>
      </w:r>
    </w:p>
    <w:p>
      <w:pPr>
        <w:keepNext w:val="0"/>
        <w:keepLines w:val="0"/>
        <w:pageBreakBefore w:val="0"/>
        <w:widowControl/>
        <w:suppressLineNumbers w:val="0"/>
        <w:kinsoku/>
        <w:wordWrap/>
        <w:overflowPunct/>
        <w:topLinePunct w:val="0"/>
        <w:autoSpaceDE/>
        <w:autoSpaceDN/>
        <w:bidi w:val="0"/>
        <w:adjustRightInd/>
        <w:spacing w:after="240" w:afterAutospacing="0" w:line="560" w:lineRule="exact"/>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br w:type="textWrapping"/>
      </w:r>
    </w:p>
    <w:p>
      <w:pPr>
        <w:keepNext w:val="0"/>
        <w:keepLines w:val="0"/>
        <w:pageBreakBefore w:val="0"/>
        <w:widowControl/>
        <w:suppressLineNumbers w:val="0"/>
        <w:kinsoku/>
        <w:wordWrap/>
        <w:overflowPunct/>
        <w:topLinePunct w:val="0"/>
        <w:autoSpaceDE/>
        <w:autoSpaceDN/>
        <w:bidi w:val="0"/>
        <w:adjustRightInd/>
        <w:spacing w:after="240" w:afterAutospacing="0" w:line="560" w:lineRule="exact"/>
        <w:jc w:val="righ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pacing w:after="240" w:afterAutospacing="0" w:line="560" w:lineRule="exact"/>
        <w:jc w:val="righ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p>
      <w:pPr>
        <w:keepNext w:val="0"/>
        <w:keepLines w:val="0"/>
        <w:pageBreakBefore w:val="0"/>
        <w:widowControl/>
        <w:suppressLineNumbers w:val="0"/>
        <w:kinsoku/>
        <w:wordWrap/>
        <w:overflowPunct/>
        <w:topLinePunct w:val="0"/>
        <w:autoSpaceDE/>
        <w:autoSpaceDN/>
        <w:bidi w:val="0"/>
        <w:adjustRightInd/>
        <w:spacing w:after="240" w:afterAutospacing="0" w:line="560" w:lineRule="exact"/>
        <w:jc w:val="righ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br w:type="textWrapping"/>
      </w: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 xml:space="preserve">                               市人社局   市财政局</w:t>
      </w:r>
    </w:p>
    <w:p>
      <w:pPr>
        <w:pStyle w:val="3"/>
        <w:keepNext w:val="0"/>
        <w:keepLines w:val="0"/>
        <w:pageBreakBefore w:val="0"/>
        <w:widowControl/>
        <w:suppressLineNumbers w:val="0"/>
        <w:shd w:val="clear" w:fill="FFFFFF"/>
        <w:kinsoku/>
        <w:wordWrap/>
        <w:overflowPunct/>
        <w:topLinePunct w:val="0"/>
        <w:autoSpaceDE/>
        <w:autoSpaceDN/>
        <w:bidi w:val="0"/>
        <w:adjustRightInd/>
        <w:spacing w:before="0" w:beforeAutospacing="0" w:after="100" w:afterAutospacing="0" w:line="560" w:lineRule="exact"/>
        <w:ind w:left="0" w:right="0" w:firstLine="0"/>
        <w:jc w:val="right"/>
        <w:textAlignment w:val="auto"/>
        <w:rPr>
          <w:rFonts w:hint="eastAsia" w:ascii="仿宋_GB2312" w:hAnsi="仿宋_GB2312" w:eastAsia="仿宋_GB2312" w:cs="仿宋_GB2312"/>
          <w:i w:val="0"/>
          <w:iCs w:val="0"/>
          <w:caps w:val="0"/>
          <w:color w:val="auto"/>
          <w:spacing w:val="0"/>
          <w:sz w:val="32"/>
          <w:szCs w:val="32"/>
        </w:rPr>
      </w:pPr>
      <w:r>
        <w:rPr>
          <w:rFonts w:hint="eastAsia" w:ascii="仿宋_GB2312" w:hAnsi="仿宋_GB2312" w:eastAsia="仿宋_GB2312" w:cs="仿宋_GB2312"/>
          <w:i w:val="0"/>
          <w:iCs w:val="0"/>
          <w:caps w:val="0"/>
          <w:color w:val="auto"/>
          <w:spacing w:val="0"/>
          <w:sz w:val="32"/>
          <w:szCs w:val="32"/>
          <w:shd w:val="clear" w:fill="FFFFFF"/>
        </w:rPr>
        <w:t>2021年3月29日</w:t>
      </w:r>
    </w:p>
    <w:p>
      <w:pPr>
        <w:keepNext w:val="0"/>
        <w:keepLines w:val="0"/>
        <w:pageBreakBefore w:val="0"/>
        <w:widowControl/>
        <w:suppressLineNumbers w:val="0"/>
        <w:kinsoku/>
        <w:wordWrap/>
        <w:overflowPunct/>
        <w:topLinePunct w:val="0"/>
        <w:autoSpaceDE/>
        <w:autoSpaceDN/>
        <w:bidi w:val="0"/>
        <w:adjustRightInd/>
        <w:spacing w:line="560" w:lineRule="exact"/>
        <w:jc w:val="left"/>
        <w:textAlignment w:val="auto"/>
        <w:rPr>
          <w:rFonts w:hint="eastAsia" w:ascii="仿宋_GB2312" w:hAnsi="仿宋_GB2312" w:eastAsia="仿宋_GB2312" w:cs="仿宋_GB2312"/>
          <w:color w:val="auto"/>
          <w:sz w:val="32"/>
          <w:szCs w:val="32"/>
        </w:rPr>
      </w:pPr>
    </w:p>
    <w:p>
      <w:pPr>
        <w:keepNext w:val="0"/>
        <w:keepLines w:val="0"/>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5FB8E2"/>
    <w:multiLevelType w:val="singleLevel"/>
    <w:tmpl w:val="F65FB8E2"/>
    <w:lvl w:ilvl="0" w:tentative="0">
      <w:start w:val="1"/>
      <w:numFmt w:val="chineseCounting"/>
      <w:suff w:val="nothing"/>
      <w:lvlText w:val="（%1）"/>
      <w:lvlJc w:val="left"/>
      <w:rPr>
        <w:rFonts w:hint="eastAsia"/>
      </w:rPr>
    </w:lvl>
  </w:abstractNum>
  <w:abstractNum w:abstractNumId="1">
    <w:nsid w:val="72B7ECE0"/>
    <w:multiLevelType w:val="singleLevel"/>
    <w:tmpl w:val="72B7ECE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E05179"/>
    <w:rsid w:val="2BE05179"/>
    <w:rsid w:val="3AA36168"/>
    <w:rsid w:val="49EE36B6"/>
    <w:rsid w:val="7CF51D81"/>
    <w:rsid w:val="EEE73B9A"/>
    <w:rsid w:val="FFFFE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sz w:val="44"/>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2022-03-21T04:04:00Z</dcterms:created>
  <dc:creator>小鹿不认路</dc:creator>
  <cp:lastModifiedBy>sugon</cp:lastModifiedBy>
  <dcterms:modified xsi:type="dcterms:W3CDTF">2022-03-21T10:01:49Z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3A86F7B3EEED4EEDBFF72260F8FA9A9C</vt:lpwstr>
  </property>
</Properties>
</file>